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A3F" w:rsidRPr="00933D80" w:rsidRDefault="00E535A2" w:rsidP="00631EC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Автор</w:t>
      </w:r>
      <w:r w:rsidRPr="00E535A2">
        <w:rPr>
          <w:rFonts w:ascii="Times New Roman" w:hAnsi="Times New Roman" w:cs="Times New Roman"/>
          <w:sz w:val="18"/>
          <w:szCs w:val="18"/>
        </w:rPr>
        <w:t>:</w:t>
      </w:r>
      <w:r w:rsidR="00E5232A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Обидин Е.В.</w:t>
      </w:r>
      <w:r w:rsidR="00933D80">
        <w:rPr>
          <w:rFonts w:ascii="Times New Roman" w:hAnsi="Times New Roman" w:cs="Times New Roman"/>
          <w:sz w:val="18"/>
          <w:szCs w:val="18"/>
        </w:rPr>
        <w:t xml:space="preserve"> группа</w:t>
      </w:r>
      <w:r w:rsidR="00933D80" w:rsidRPr="00933D80">
        <w:rPr>
          <w:rFonts w:ascii="Times New Roman" w:hAnsi="Times New Roman" w:cs="Times New Roman"/>
          <w:sz w:val="18"/>
          <w:szCs w:val="18"/>
        </w:rPr>
        <w:t xml:space="preserve"> </w:t>
      </w:r>
      <w:r w:rsidR="00933D80">
        <w:rPr>
          <w:rFonts w:ascii="Times New Roman" w:hAnsi="Times New Roman" w:cs="Times New Roman"/>
          <w:sz w:val="18"/>
          <w:szCs w:val="18"/>
        </w:rPr>
        <w:t>И4М31,</w:t>
      </w:r>
    </w:p>
    <w:p w:rsidR="00E535A2" w:rsidRDefault="00E535A2" w:rsidP="00631EC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БГТУ «Военмех» им. Д.Ф. Устинова</w:t>
      </w:r>
      <w:r w:rsidR="00735301">
        <w:rPr>
          <w:rFonts w:ascii="Times New Roman" w:hAnsi="Times New Roman" w:cs="Times New Roman"/>
          <w:sz w:val="18"/>
          <w:szCs w:val="18"/>
        </w:rPr>
        <w:t>,</w:t>
      </w:r>
    </w:p>
    <w:p w:rsidR="00E535A2" w:rsidRPr="00977E9C" w:rsidRDefault="00E535A2" w:rsidP="00E535A2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977E9C">
        <w:rPr>
          <w:rFonts w:ascii="Times New Roman" w:hAnsi="Times New Roman" w:cs="Times New Roman"/>
          <w:sz w:val="18"/>
          <w:szCs w:val="18"/>
          <w:lang w:val="en-US"/>
        </w:rPr>
        <w:t>-</w:t>
      </w:r>
      <w:r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977E9C"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r>
        <w:rPr>
          <w:rFonts w:ascii="Times New Roman" w:hAnsi="Times New Roman" w:cs="Times New Roman"/>
          <w:sz w:val="18"/>
          <w:szCs w:val="18"/>
          <w:lang w:val="en-US"/>
        </w:rPr>
        <w:t>egorobidin</w:t>
      </w:r>
      <w:r w:rsidRPr="00977E9C">
        <w:rPr>
          <w:rFonts w:ascii="Times New Roman" w:hAnsi="Times New Roman" w:cs="Times New Roman"/>
          <w:sz w:val="18"/>
          <w:szCs w:val="18"/>
          <w:lang w:val="en-US"/>
        </w:rPr>
        <w:t>@</w:t>
      </w:r>
      <w:r>
        <w:rPr>
          <w:rFonts w:ascii="Times New Roman" w:hAnsi="Times New Roman" w:cs="Times New Roman"/>
          <w:sz w:val="18"/>
          <w:szCs w:val="18"/>
          <w:lang w:val="en-US"/>
        </w:rPr>
        <w:t>inbox</w:t>
      </w:r>
      <w:r w:rsidRPr="00977E9C">
        <w:rPr>
          <w:rFonts w:ascii="Times New Roman" w:hAnsi="Times New Roman" w:cs="Times New Roman"/>
          <w:sz w:val="18"/>
          <w:szCs w:val="18"/>
          <w:lang w:val="en-US"/>
        </w:rPr>
        <w:t>.</w:t>
      </w:r>
      <w:r>
        <w:rPr>
          <w:rFonts w:ascii="Times New Roman" w:hAnsi="Times New Roman" w:cs="Times New Roman"/>
          <w:sz w:val="18"/>
          <w:szCs w:val="18"/>
          <w:lang w:val="en-US"/>
        </w:rPr>
        <w:t>ru</w:t>
      </w:r>
    </w:p>
    <w:p w:rsidR="00E535A2" w:rsidRPr="00977E9C" w:rsidRDefault="00E535A2" w:rsidP="00631EC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E535A2" w:rsidRPr="00E535A2" w:rsidRDefault="00E535A2" w:rsidP="00631EC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>Соавтор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r>
        <w:rPr>
          <w:rFonts w:ascii="Times New Roman" w:hAnsi="Times New Roman" w:cs="Times New Roman"/>
          <w:sz w:val="18"/>
          <w:szCs w:val="18"/>
        </w:rPr>
        <w:t>Одегов</w:t>
      </w:r>
      <w:r w:rsidRPr="00E535A2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E535A2">
        <w:rPr>
          <w:rFonts w:ascii="Times New Roman" w:hAnsi="Times New Roman" w:cs="Times New Roman"/>
          <w:sz w:val="18"/>
          <w:szCs w:val="18"/>
          <w:lang w:val="en-US"/>
        </w:rPr>
        <w:t>.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E535A2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C82A3F" w:rsidRDefault="00C82A3F" w:rsidP="00631EC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ФГУП «Крыловский государственный научный центр»,</w:t>
      </w:r>
    </w:p>
    <w:p w:rsidR="00C82A3F" w:rsidRDefault="00C82A3F" w:rsidP="00631EC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82A3F">
        <w:rPr>
          <w:rFonts w:ascii="Times New Roman" w:hAnsi="Times New Roman" w:cs="Times New Roman"/>
          <w:sz w:val="18"/>
          <w:szCs w:val="18"/>
        </w:rPr>
        <w:t>196158, Санкт-Петербург, Московское шоссе, 44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631EC7" w:rsidRPr="00E535A2" w:rsidRDefault="00631EC7" w:rsidP="00631EC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E535A2"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E535A2">
        <w:rPr>
          <w:rFonts w:ascii="Times New Roman" w:hAnsi="Times New Roman" w:cs="Times New Roman"/>
          <w:sz w:val="18"/>
          <w:szCs w:val="18"/>
        </w:rPr>
        <w:t xml:space="preserve">: </w:t>
      </w:r>
      <w:r w:rsidR="00977E9C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977E9C" w:rsidRPr="00977E9C">
        <w:rPr>
          <w:rFonts w:ascii="Times New Roman" w:hAnsi="Times New Roman" w:cs="Times New Roman"/>
          <w:sz w:val="18"/>
          <w:szCs w:val="18"/>
        </w:rPr>
        <w:t>_</w:t>
      </w:r>
      <w:proofErr w:type="spellStart"/>
      <w:r w:rsidR="00977E9C">
        <w:rPr>
          <w:rFonts w:ascii="Times New Roman" w:hAnsi="Times New Roman" w:cs="Times New Roman"/>
          <w:sz w:val="18"/>
          <w:szCs w:val="18"/>
          <w:lang w:val="en-US"/>
        </w:rPr>
        <w:t>Odegov</w:t>
      </w:r>
      <w:proofErr w:type="spellEnd"/>
      <w:r w:rsidRPr="00E535A2">
        <w:rPr>
          <w:rFonts w:ascii="Times New Roman" w:hAnsi="Times New Roman" w:cs="Times New Roman"/>
          <w:sz w:val="18"/>
          <w:szCs w:val="18"/>
        </w:rPr>
        <w:t>@</w:t>
      </w:r>
      <w:proofErr w:type="spellStart"/>
      <w:r w:rsidR="00977E9C">
        <w:rPr>
          <w:rFonts w:ascii="Times New Roman" w:hAnsi="Times New Roman" w:cs="Times New Roman"/>
          <w:sz w:val="18"/>
          <w:szCs w:val="18"/>
          <w:lang w:val="en-US"/>
        </w:rPr>
        <w:t>ksrc</w:t>
      </w:r>
      <w:proofErr w:type="spellEnd"/>
      <w:r w:rsidRPr="00E535A2">
        <w:rPr>
          <w:rFonts w:ascii="Times New Roman" w:hAnsi="Times New Roman" w:cs="Times New Roman"/>
          <w:sz w:val="18"/>
          <w:szCs w:val="18"/>
        </w:rPr>
        <w:t>.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ru</w:t>
      </w:r>
      <w:proofErr w:type="spellEnd"/>
    </w:p>
    <w:p w:rsidR="00FF5225" w:rsidRPr="004B549A" w:rsidRDefault="00FF5225" w:rsidP="00FF5225">
      <w:pPr>
        <w:pStyle w:val="1"/>
        <w:rPr>
          <w:b w:val="0"/>
          <w:sz w:val="18"/>
          <w:szCs w:val="18"/>
        </w:rPr>
      </w:pPr>
      <w:r w:rsidRPr="004B549A">
        <w:rPr>
          <w:b w:val="0"/>
          <w:sz w:val="18"/>
          <w:szCs w:val="18"/>
        </w:rPr>
        <w:t xml:space="preserve">УДК </w:t>
      </w:r>
      <w:r w:rsidR="004B549A" w:rsidRPr="004B549A">
        <w:rPr>
          <w:b w:val="0"/>
          <w:sz w:val="20"/>
          <w:szCs w:val="20"/>
        </w:rPr>
        <w:t>621.396.969.34</w:t>
      </w:r>
    </w:p>
    <w:p w:rsidR="00CF67C4" w:rsidRPr="00DB62E8" w:rsidRDefault="00CF67C4" w:rsidP="00FF5225">
      <w:pPr>
        <w:spacing w:after="24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B62E8">
        <w:rPr>
          <w:rFonts w:ascii="Times New Roman" w:hAnsi="Times New Roman" w:cs="Times New Roman"/>
          <w:b/>
          <w:sz w:val="18"/>
          <w:szCs w:val="18"/>
        </w:rPr>
        <w:t>«</w:t>
      </w:r>
      <w:r w:rsidR="00735301">
        <w:rPr>
          <w:rFonts w:ascii="Times New Roman" w:hAnsi="Times New Roman" w:cs="Times New Roman"/>
          <w:b/>
          <w:sz w:val="18"/>
          <w:szCs w:val="18"/>
        </w:rPr>
        <w:t>Расчет зоны обнаружения по дальности импульсной РЛС в вертикальной плоскости</w:t>
      </w:r>
      <w:r w:rsidR="005008BE">
        <w:rPr>
          <w:rFonts w:ascii="Times New Roman" w:hAnsi="Times New Roman" w:cs="Times New Roman"/>
          <w:b/>
          <w:sz w:val="18"/>
          <w:szCs w:val="18"/>
        </w:rPr>
        <w:t xml:space="preserve"> с учетом затухания электромагнитной волны в пространстве</w:t>
      </w:r>
      <w:r w:rsidRPr="00DB62E8">
        <w:rPr>
          <w:rFonts w:ascii="Times New Roman" w:hAnsi="Times New Roman" w:cs="Times New Roman"/>
          <w:b/>
          <w:sz w:val="18"/>
          <w:szCs w:val="18"/>
        </w:rPr>
        <w:t>»</w:t>
      </w:r>
    </w:p>
    <w:p w:rsidR="00C94F21" w:rsidRDefault="00C94F21" w:rsidP="00C94F2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B22219">
        <w:rPr>
          <w:rFonts w:ascii="Times New Roman" w:hAnsi="Times New Roman" w:cs="Times New Roman"/>
          <w:color w:val="000000" w:themeColor="text1"/>
          <w:sz w:val="18"/>
          <w:szCs w:val="18"/>
        </w:rPr>
        <w:t>В докладе рассмотрен</w:t>
      </w:r>
      <w:r w:rsidR="00B22219" w:rsidRPr="00B22219">
        <w:rPr>
          <w:rFonts w:ascii="Times New Roman" w:hAnsi="Times New Roman" w:cs="Times New Roman"/>
          <w:color w:val="000000" w:themeColor="text1"/>
          <w:sz w:val="18"/>
          <w:szCs w:val="18"/>
        </w:rPr>
        <w:t>а методика расчета зоны обнаружения импульсной РЛС на примере</w:t>
      </w:r>
      <w:r w:rsidR="0023755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237558" w:rsidRPr="00237558">
        <w:rPr>
          <w:rFonts w:ascii="Times New Roman" w:hAnsi="Times New Roman" w:cs="Times New Roman"/>
          <w:bCs/>
          <w:sz w:val="18"/>
          <w:szCs w:val="18"/>
        </w:rPr>
        <w:t>AN/SPY-1</w:t>
      </w:r>
      <w:r w:rsidR="00237558">
        <w:rPr>
          <w:rFonts w:ascii="Times New Roman" w:hAnsi="Times New Roman" w:cs="Times New Roman"/>
          <w:bCs/>
          <w:sz w:val="18"/>
          <w:szCs w:val="18"/>
        </w:rPr>
        <w:t xml:space="preserve"> -</w:t>
      </w:r>
      <w:r w:rsidR="00B22219" w:rsidRPr="00B2221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hyperlink r:id="rId5" w:tooltip="США" w:history="1">
        <w:r w:rsidR="00B22219" w:rsidRPr="00B22219">
          <w:rPr>
            <w:rStyle w:val="a7"/>
            <w:rFonts w:ascii="Times New Roman" w:hAnsi="Times New Roman" w:cs="Times New Roman"/>
            <w:color w:val="000000" w:themeColor="text1"/>
            <w:sz w:val="18"/>
            <w:szCs w:val="18"/>
            <w:u w:val="none"/>
          </w:rPr>
          <w:t>американской</w:t>
        </w:r>
      </w:hyperlink>
      <w:r w:rsidR="00B22219" w:rsidRPr="00B2221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многофункциональн</w:t>
      </w:r>
      <w:r w:rsidR="00B22219">
        <w:rPr>
          <w:rFonts w:ascii="Times New Roman" w:hAnsi="Times New Roman" w:cs="Times New Roman"/>
          <w:color w:val="000000" w:themeColor="text1"/>
          <w:sz w:val="18"/>
          <w:szCs w:val="18"/>
        </w:rPr>
        <w:t>ой</w:t>
      </w:r>
      <w:r w:rsidR="00B22219" w:rsidRPr="00B2221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proofErr w:type="spellStart"/>
      <w:r w:rsidR="00B22219" w:rsidRPr="00B22219">
        <w:rPr>
          <w:rFonts w:ascii="Times New Roman" w:hAnsi="Times New Roman" w:cs="Times New Roman"/>
          <w:color w:val="000000" w:themeColor="text1"/>
          <w:sz w:val="18"/>
          <w:szCs w:val="18"/>
        </w:rPr>
        <w:t>трёхкоординатн</w:t>
      </w:r>
      <w:r w:rsidR="00B22219">
        <w:rPr>
          <w:rFonts w:ascii="Times New Roman" w:hAnsi="Times New Roman" w:cs="Times New Roman"/>
          <w:color w:val="000000" w:themeColor="text1"/>
          <w:sz w:val="18"/>
          <w:szCs w:val="18"/>
        </w:rPr>
        <w:t>ой</w:t>
      </w:r>
      <w:proofErr w:type="spellEnd"/>
      <w:r w:rsidR="00B22219" w:rsidRPr="00B2221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hyperlink r:id="rId6" w:tooltip="Радиолокационная станция" w:history="1">
        <w:r w:rsidR="00B22219" w:rsidRPr="00B22219">
          <w:rPr>
            <w:rStyle w:val="a7"/>
            <w:rFonts w:ascii="Times New Roman" w:hAnsi="Times New Roman" w:cs="Times New Roman"/>
            <w:color w:val="000000" w:themeColor="text1"/>
            <w:sz w:val="18"/>
            <w:szCs w:val="18"/>
            <w:u w:val="none"/>
          </w:rPr>
          <w:t>РЛС</w:t>
        </w:r>
      </w:hyperlink>
      <w:r w:rsidR="00B22219" w:rsidRPr="00B2221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с </w:t>
      </w:r>
      <w:hyperlink r:id="rId7" w:history="1">
        <w:r w:rsidR="00B22219" w:rsidRPr="00B22219">
          <w:rPr>
            <w:rStyle w:val="a7"/>
            <w:rFonts w:ascii="Times New Roman" w:hAnsi="Times New Roman" w:cs="Times New Roman"/>
            <w:color w:val="000000" w:themeColor="text1"/>
            <w:sz w:val="18"/>
            <w:szCs w:val="18"/>
            <w:u w:val="none"/>
          </w:rPr>
          <w:t>фазированной антенной решёткой</w:t>
        </w:r>
      </w:hyperlink>
      <w:r>
        <w:rPr>
          <w:rFonts w:ascii="Times New Roman" w:hAnsi="Times New Roman" w:cs="Times New Roman"/>
          <w:sz w:val="18"/>
          <w:szCs w:val="18"/>
        </w:rPr>
        <w:t>.</w:t>
      </w:r>
    </w:p>
    <w:p w:rsidR="00237558" w:rsidRDefault="004B2774" w:rsidP="00C94F2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</w:t>
      </w:r>
      <w:r w:rsidR="00237558">
        <w:rPr>
          <w:rFonts w:ascii="Times New Roman" w:hAnsi="Times New Roman" w:cs="Times New Roman"/>
          <w:sz w:val="18"/>
          <w:szCs w:val="18"/>
        </w:rPr>
        <w:t>альность обнаружения рассчитывается без учета за</w:t>
      </w:r>
      <w:r>
        <w:rPr>
          <w:rFonts w:ascii="Times New Roman" w:hAnsi="Times New Roman" w:cs="Times New Roman"/>
          <w:sz w:val="18"/>
          <w:szCs w:val="18"/>
        </w:rPr>
        <w:t xml:space="preserve">тухания электромагнитной волны </w:t>
      </w:r>
      <w:r w:rsidR="00237558">
        <w:rPr>
          <w:rFonts w:ascii="Times New Roman" w:hAnsi="Times New Roman" w:cs="Times New Roman"/>
          <w:sz w:val="18"/>
          <w:szCs w:val="18"/>
        </w:rPr>
        <w:t>как функция: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6804"/>
        <w:gridCol w:w="567"/>
      </w:tblGrid>
      <w:tr w:rsidR="00977E9C" w:rsidTr="00977E9C">
        <w:tc>
          <w:tcPr>
            <w:tcW w:w="675" w:type="dxa"/>
          </w:tcPr>
          <w:p w:rsidR="00977E9C" w:rsidRDefault="00977E9C" w:rsidP="00C94F2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</w:tcPr>
          <w:p w:rsidR="001B310F" w:rsidRPr="001B310F" w:rsidRDefault="00F34192" w:rsidP="001B31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34192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418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208.5pt;height:20.15pt" o:ole="">
                  <v:imagedata r:id="rId8" o:title=""/>
                </v:shape>
                <o:OLEObject Type="Embed" ProgID="Equation.DSMT4" ShapeID="_x0000_i1035" DrawAspect="Content" ObjectID="_1601963825" r:id="rId9"/>
              </w:object>
            </w:r>
            <w:r w:rsidR="001B310F">
              <w:rPr>
                <w:rFonts w:ascii="Times New Roman" w:hAnsi="Times New Roman" w:cs="Times New Roman"/>
                <w:position w:val="-16"/>
                <w:sz w:val="18"/>
                <w:szCs w:val="18"/>
                <w:lang w:val="en-US"/>
              </w:rPr>
              <w:t>,</w:t>
            </w:r>
          </w:p>
        </w:tc>
        <w:tc>
          <w:tcPr>
            <w:tcW w:w="567" w:type="dxa"/>
          </w:tcPr>
          <w:p w:rsidR="00977E9C" w:rsidRDefault="00977E9C" w:rsidP="00977E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</w:tc>
      </w:tr>
    </w:tbl>
    <w:p w:rsidR="000F203E" w:rsidRDefault="00237558" w:rsidP="000F20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</w:rPr>
      </w:pPr>
      <w:r w:rsidRPr="000F203E">
        <w:rPr>
          <w:rFonts w:ascii="Times New Roman" w:eastAsiaTheme="minorEastAsia" w:hAnsi="Times New Roman" w:cs="Times New Roman"/>
          <w:sz w:val="18"/>
          <w:szCs w:val="18"/>
        </w:rPr>
        <w:t xml:space="preserve">где </w:t>
      </w:r>
      <w:r w:rsidR="00213B99">
        <w:rPr>
          <w:rFonts w:ascii="Times New Roman" w:eastAsiaTheme="minorEastAsia" w:hAnsi="Times New Roman" w:cs="Times New Roman"/>
          <w:sz w:val="18"/>
          <w:szCs w:val="18"/>
          <w:lang w:val="en-US"/>
        </w:rPr>
        <w:t>P</w:t>
      </w:r>
      <w:r w:rsidR="00213B99">
        <w:rPr>
          <w:rFonts w:ascii="Times New Roman" w:eastAsiaTheme="minorEastAsia" w:hAnsi="Times New Roman" w:cs="Times New Roman"/>
          <w:sz w:val="18"/>
          <w:szCs w:val="18"/>
          <w:vertAlign w:val="subscript"/>
        </w:rPr>
        <w:t>сред</w:t>
      </w:r>
      <w:r w:rsidRPr="000F203E">
        <w:rPr>
          <w:rFonts w:ascii="Times New Roman" w:eastAsiaTheme="minorEastAsia" w:hAnsi="Times New Roman" w:cs="Times New Roman"/>
          <w:sz w:val="18"/>
          <w:szCs w:val="18"/>
        </w:rPr>
        <w:t xml:space="preserve"> - средняя мощность излучения, Вт; </w:t>
      </w:r>
      <w:r w:rsidR="00213B99">
        <w:rPr>
          <w:rFonts w:ascii="Times New Roman" w:eastAsiaTheme="minorEastAsia" w:hAnsi="Times New Roman" w:cs="Times New Roman"/>
          <w:sz w:val="18"/>
          <w:szCs w:val="18"/>
          <w:lang w:val="en-US"/>
        </w:rPr>
        <w:t>P</w:t>
      </w:r>
      <w:proofErr w:type="spellStart"/>
      <w:r w:rsidR="00213B99">
        <w:rPr>
          <w:rFonts w:ascii="Times New Roman" w:eastAsiaTheme="minorEastAsia" w:hAnsi="Times New Roman" w:cs="Times New Roman"/>
          <w:sz w:val="18"/>
          <w:szCs w:val="18"/>
          <w:vertAlign w:val="subscript"/>
        </w:rPr>
        <w:t>имп</w:t>
      </w:r>
      <w:proofErr w:type="spellEnd"/>
      <w:r w:rsidR="00213B99" w:rsidRPr="00213B99">
        <w:rPr>
          <w:rFonts w:ascii="Times New Roman" w:eastAsiaTheme="minorEastAsia" w:hAnsi="Times New Roman" w:cs="Times New Roman"/>
          <w:sz w:val="18"/>
          <w:szCs w:val="18"/>
          <w:vertAlign w:val="subscript"/>
        </w:rPr>
        <w:t xml:space="preserve"> </w:t>
      </w:r>
      <w:r w:rsidRPr="000F203E">
        <w:rPr>
          <w:rFonts w:ascii="Times New Roman" w:eastAsiaTheme="minorEastAsia" w:hAnsi="Times New Roman" w:cs="Times New Roman"/>
          <w:sz w:val="18"/>
          <w:szCs w:val="18"/>
        </w:rPr>
        <w:t xml:space="preserve">- мощность излучения в импульсе, Вт; </w:t>
      </w:r>
      <w:r w:rsidR="00213B99">
        <w:rPr>
          <w:rFonts w:ascii="Times New Roman" w:eastAsiaTheme="minorEastAsia" w:hAnsi="Times New Roman" w:cs="Times New Roman"/>
          <w:sz w:val="18"/>
          <w:szCs w:val="18"/>
          <w:lang w:val="en-US"/>
        </w:rPr>
        <w:t>f</w:t>
      </w:r>
      <w:proofErr w:type="spellStart"/>
      <w:r w:rsidR="00213B99">
        <w:rPr>
          <w:rFonts w:ascii="Times New Roman" w:eastAsiaTheme="minorEastAsia" w:hAnsi="Times New Roman" w:cs="Times New Roman"/>
          <w:sz w:val="18"/>
          <w:szCs w:val="18"/>
          <w:vertAlign w:val="subscript"/>
        </w:rPr>
        <w:t>имп</w:t>
      </w:r>
      <w:proofErr w:type="spellEnd"/>
      <w:r w:rsidR="00213B99" w:rsidRPr="00213B99">
        <w:rPr>
          <w:rFonts w:ascii="Times New Roman" w:eastAsiaTheme="minorEastAsia" w:hAnsi="Times New Roman" w:cs="Times New Roman"/>
          <w:sz w:val="18"/>
          <w:szCs w:val="18"/>
          <w:vertAlign w:val="subscript"/>
        </w:rPr>
        <w:t xml:space="preserve"> </w:t>
      </w:r>
      <w:r w:rsidRPr="000F203E">
        <w:rPr>
          <w:rFonts w:ascii="Times New Roman" w:eastAsiaTheme="minorEastAsia" w:hAnsi="Times New Roman" w:cs="Times New Roman"/>
          <w:sz w:val="18"/>
          <w:szCs w:val="18"/>
        </w:rPr>
        <w:t>- ч</w:t>
      </w:r>
      <w:r w:rsidR="000F203E" w:rsidRPr="000F203E">
        <w:rPr>
          <w:rFonts w:ascii="Times New Roman" w:eastAsiaTheme="minorEastAsia" w:hAnsi="Times New Roman" w:cs="Times New Roman"/>
          <w:sz w:val="18"/>
          <w:szCs w:val="18"/>
        </w:rPr>
        <w:t xml:space="preserve">астота следования импульсов, Гц; </w:t>
      </w:r>
      <w:r w:rsidR="00213B99">
        <w:rPr>
          <w:rFonts w:ascii="Times New Roman" w:eastAsiaTheme="minorEastAsia" w:hAnsi="Times New Roman" w:cs="Times New Roman"/>
          <w:sz w:val="18"/>
          <w:szCs w:val="18"/>
          <w:lang w:val="en-US"/>
        </w:rPr>
        <w:t>P</w:t>
      </w:r>
      <w:proofErr w:type="spellStart"/>
      <w:r w:rsidR="00213B99">
        <w:rPr>
          <w:rFonts w:ascii="Times New Roman" w:eastAsiaTheme="minorEastAsia" w:hAnsi="Times New Roman" w:cs="Times New Roman"/>
          <w:sz w:val="18"/>
          <w:szCs w:val="18"/>
          <w:vertAlign w:val="subscript"/>
        </w:rPr>
        <w:t>обн</w:t>
      </w:r>
      <w:proofErr w:type="spellEnd"/>
      <w:r w:rsidR="00213B99" w:rsidRPr="00213B99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0F203E" w:rsidRPr="000F203E">
        <w:rPr>
          <w:rFonts w:ascii="Times New Roman" w:eastAsiaTheme="minorEastAsia" w:hAnsi="Times New Roman" w:cs="Times New Roman"/>
          <w:sz w:val="18"/>
          <w:szCs w:val="18"/>
        </w:rPr>
        <w:t xml:space="preserve">- вероятность обнаружения; </w:t>
      </w:r>
      <w:r w:rsidR="00213B99">
        <w:rPr>
          <w:rFonts w:ascii="Times New Roman" w:eastAsiaTheme="minorEastAsia" w:hAnsi="Times New Roman" w:cs="Times New Roman"/>
          <w:sz w:val="18"/>
          <w:szCs w:val="18"/>
          <w:lang w:val="en-US"/>
        </w:rPr>
        <w:t>P</w:t>
      </w:r>
      <w:proofErr w:type="spellStart"/>
      <w:r w:rsidR="00213B99">
        <w:rPr>
          <w:rFonts w:ascii="Times New Roman" w:eastAsiaTheme="minorEastAsia" w:hAnsi="Times New Roman" w:cs="Times New Roman"/>
          <w:sz w:val="18"/>
          <w:szCs w:val="18"/>
          <w:vertAlign w:val="subscript"/>
        </w:rPr>
        <w:t>лт</w:t>
      </w:r>
      <w:proofErr w:type="spellEnd"/>
      <w:r w:rsidR="00213B99">
        <w:rPr>
          <w:rFonts w:ascii="Times New Roman" w:eastAsiaTheme="minorEastAsia" w:hAnsi="Times New Roman" w:cs="Times New Roman"/>
          <w:sz w:val="18"/>
          <w:szCs w:val="18"/>
          <w:vertAlign w:val="subscript"/>
        </w:rPr>
        <w:t xml:space="preserve"> </w:t>
      </w:r>
      <w:r w:rsidR="000F203E" w:rsidRPr="000F203E">
        <w:rPr>
          <w:rFonts w:ascii="Times New Roman" w:eastAsiaTheme="minorEastAsia" w:hAnsi="Times New Roman" w:cs="Times New Roman"/>
          <w:sz w:val="18"/>
          <w:szCs w:val="18"/>
        </w:rPr>
        <w:t>- вероятность ложной тревоги;</w:t>
      </w:r>
      <w:r w:rsidR="00A20F55" w:rsidRPr="00A20F55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A20F55" w:rsidRPr="00A20F55">
        <w:rPr>
          <w:rFonts w:ascii="Times New Roman" w:eastAsiaTheme="minorEastAsia" w:hAnsi="Times New Roman" w:cs="Times New Roman"/>
          <w:sz w:val="18"/>
          <w:szCs w:val="18"/>
        </w:rPr>
        <w:br/>
      </w:r>
      <w:r w:rsidR="00213B99">
        <w:rPr>
          <w:rFonts w:ascii="Times New Roman" w:eastAsiaTheme="minorEastAsia" w:hAnsi="Times New Roman" w:cs="Times New Roman"/>
          <w:sz w:val="18"/>
          <w:szCs w:val="18"/>
          <w:lang w:val="en-US"/>
        </w:rPr>
        <w:t>n</w:t>
      </w:r>
      <w:r w:rsidR="000F203E" w:rsidRPr="000F203E">
        <w:rPr>
          <w:rFonts w:ascii="Times New Roman" w:eastAsiaTheme="minorEastAsia" w:hAnsi="Times New Roman" w:cs="Times New Roman"/>
          <w:sz w:val="18"/>
          <w:szCs w:val="18"/>
        </w:rPr>
        <w:t xml:space="preserve"> - число </w:t>
      </w:r>
      <w:r w:rsidR="00E5232A" w:rsidRPr="000F203E">
        <w:rPr>
          <w:rFonts w:ascii="Times New Roman" w:eastAsiaTheme="minorEastAsia" w:hAnsi="Times New Roman" w:cs="Times New Roman"/>
          <w:sz w:val="18"/>
          <w:szCs w:val="18"/>
        </w:rPr>
        <w:t>импульсов,</w:t>
      </w:r>
      <w:r w:rsidR="000F203E" w:rsidRPr="000F203E">
        <w:rPr>
          <w:rFonts w:ascii="Times New Roman" w:eastAsiaTheme="minorEastAsia" w:hAnsi="Times New Roman" w:cs="Times New Roman"/>
          <w:sz w:val="18"/>
          <w:szCs w:val="18"/>
        </w:rPr>
        <w:t xml:space="preserve"> отраженных от цели за время обзора ячейки пространства;</w:t>
      </w:r>
      <w:r w:rsidR="00213B99" w:rsidRPr="00213B99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213B99">
        <w:rPr>
          <w:rFonts w:ascii="Times New Roman" w:eastAsiaTheme="minorEastAsia" w:hAnsi="Times New Roman" w:cs="Times New Roman"/>
          <w:sz w:val="18"/>
          <w:szCs w:val="18"/>
        </w:rPr>
        <w:t>λ</w:t>
      </w:r>
      <w:r w:rsidR="00213B99" w:rsidRPr="00213B99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0F203E" w:rsidRPr="000F203E">
        <w:rPr>
          <w:rFonts w:ascii="Times New Roman" w:eastAsiaTheme="minorEastAsia" w:hAnsi="Times New Roman" w:cs="Times New Roman"/>
          <w:sz w:val="18"/>
          <w:szCs w:val="18"/>
        </w:rPr>
        <w:t>- длина волны излучения, м;</w:t>
      </w:r>
      <w:r w:rsidR="000F203E" w:rsidRPr="000F203E">
        <w:rPr>
          <w:rFonts w:ascii="Times New Roman" w:hAnsi="Times New Roman" w:cs="Times New Roman"/>
          <w:sz w:val="18"/>
          <w:szCs w:val="18"/>
        </w:rPr>
        <w:t xml:space="preserve"> </w:t>
      </w:r>
      <w:r w:rsidR="00213B99">
        <w:rPr>
          <w:rFonts w:ascii="Times New Roman" w:hAnsi="Times New Roman" w:cs="Times New Roman"/>
          <w:sz w:val="18"/>
          <w:szCs w:val="18"/>
          <w:lang w:val="en-US"/>
        </w:rPr>
        <w:t>S</w:t>
      </w:r>
      <w:r w:rsidR="00213B99">
        <w:rPr>
          <w:rFonts w:ascii="Times New Roman" w:hAnsi="Times New Roman" w:cs="Times New Roman"/>
          <w:sz w:val="18"/>
          <w:szCs w:val="18"/>
          <w:vertAlign w:val="subscript"/>
        </w:rPr>
        <w:t>ш</w:t>
      </w:r>
      <w:r w:rsidR="00213B99" w:rsidRPr="00213B99">
        <w:rPr>
          <w:rFonts w:ascii="Times New Roman" w:hAnsi="Times New Roman" w:cs="Times New Roman"/>
          <w:sz w:val="18"/>
          <w:szCs w:val="18"/>
        </w:rPr>
        <w:t xml:space="preserve"> </w:t>
      </w:r>
      <w:r w:rsidR="000F203E" w:rsidRPr="000F203E">
        <w:rPr>
          <w:rFonts w:ascii="Times New Roman" w:eastAsiaTheme="minorEastAsia" w:hAnsi="Times New Roman" w:cs="Times New Roman"/>
          <w:sz w:val="18"/>
          <w:szCs w:val="18"/>
        </w:rPr>
        <w:t>- спектральная плотность собственных шумов приемника;</w:t>
      </w:r>
      <w:r w:rsidR="00E5232A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213B99">
        <w:rPr>
          <w:rFonts w:ascii="Times New Roman" w:eastAsiaTheme="minorEastAsia" w:hAnsi="Times New Roman" w:cs="Times New Roman"/>
          <w:sz w:val="18"/>
          <w:szCs w:val="18"/>
          <w:lang w:val="en-US"/>
        </w:rPr>
        <w:t>G</w:t>
      </w:r>
      <w:r w:rsidR="00213B99">
        <w:rPr>
          <w:rFonts w:ascii="Times New Roman" w:eastAsiaTheme="minorEastAsia" w:hAnsi="Times New Roman" w:cs="Times New Roman"/>
          <w:sz w:val="18"/>
          <w:szCs w:val="18"/>
          <w:vertAlign w:val="subscript"/>
          <w:lang w:val="en-US"/>
        </w:rPr>
        <w:t>a</w:t>
      </w:r>
      <w:r w:rsidR="00213B99" w:rsidRPr="00213B99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0F203E" w:rsidRPr="000F203E">
        <w:rPr>
          <w:rFonts w:ascii="Times New Roman" w:hAnsi="Times New Roman" w:cs="Times New Roman"/>
          <w:sz w:val="18"/>
          <w:szCs w:val="18"/>
        </w:rPr>
        <w:t>- коэффициент направленного действия антенны;</w:t>
      </w:r>
      <w:r w:rsidR="000F203E" w:rsidRPr="000F203E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213B99">
        <w:rPr>
          <w:rFonts w:ascii="Times New Roman" w:eastAsiaTheme="minorEastAsia" w:hAnsi="Times New Roman" w:cs="Times New Roman"/>
          <w:sz w:val="18"/>
          <w:szCs w:val="18"/>
        </w:rPr>
        <w:t>σ</w:t>
      </w:r>
      <w:r w:rsidR="00213B99" w:rsidRPr="00213B99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0F203E">
        <w:rPr>
          <w:rFonts w:ascii="Times New Roman" w:eastAsiaTheme="minorEastAsia" w:hAnsi="Times New Roman" w:cs="Times New Roman"/>
          <w:sz w:val="18"/>
          <w:szCs w:val="18"/>
        </w:rPr>
        <w:t>–</w:t>
      </w:r>
      <w:r w:rsidR="000F203E" w:rsidRPr="000F203E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0F203E">
        <w:rPr>
          <w:rFonts w:ascii="Times New Roman" w:eastAsiaTheme="minorEastAsia" w:hAnsi="Times New Roman" w:cs="Times New Roman"/>
          <w:sz w:val="18"/>
          <w:szCs w:val="18"/>
        </w:rPr>
        <w:t>эффективная площадь рассеивания</w:t>
      </w:r>
      <w:r w:rsidR="000F203E" w:rsidRPr="000F203E">
        <w:rPr>
          <w:rFonts w:ascii="Times New Roman" w:eastAsiaTheme="minorEastAsia" w:hAnsi="Times New Roman" w:cs="Times New Roman"/>
          <w:sz w:val="18"/>
          <w:szCs w:val="18"/>
        </w:rPr>
        <w:t xml:space="preserve"> цели,</w:t>
      </w:r>
      <w:r w:rsidR="001B3130" w:rsidRPr="001B3130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1B3130">
        <w:rPr>
          <w:rFonts w:ascii="Times New Roman" w:eastAsiaTheme="minorEastAsia" w:hAnsi="Times New Roman" w:cs="Times New Roman"/>
          <w:sz w:val="18"/>
          <w:szCs w:val="18"/>
        </w:rPr>
        <w:t>м</w:t>
      </w:r>
      <w:r w:rsidR="001B3130">
        <w:rPr>
          <w:rFonts w:ascii="Times New Roman" w:eastAsiaTheme="minorEastAsia" w:hAnsi="Times New Roman" w:cs="Times New Roman"/>
          <w:sz w:val="18"/>
          <w:szCs w:val="18"/>
          <w:vertAlign w:val="superscript"/>
        </w:rPr>
        <w:t>2</w:t>
      </w:r>
      <w:r w:rsidR="000F203E" w:rsidRPr="000F203E">
        <w:rPr>
          <w:rFonts w:ascii="Times New Roman" w:eastAsiaTheme="minorEastAsia" w:hAnsi="Times New Roman" w:cs="Times New Roman"/>
          <w:sz w:val="18"/>
          <w:szCs w:val="18"/>
        </w:rPr>
        <w:t>.</w:t>
      </w:r>
    </w:p>
    <w:p w:rsidR="00245F2B" w:rsidRDefault="00BF29A2" w:rsidP="00BF29A2">
      <w:pPr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18"/>
          <w:szCs w:val="18"/>
        </w:rPr>
      </w:pPr>
      <w:r>
        <w:rPr>
          <w:rFonts w:ascii="Times New Roman" w:eastAsiaTheme="minorEastAsia" w:hAnsi="Times New Roman" w:cs="Times New Roman"/>
          <w:sz w:val="18"/>
          <w:szCs w:val="18"/>
        </w:rPr>
        <w:t>Использованы эмпи</w:t>
      </w:r>
      <w:r w:rsidR="00245F2B">
        <w:rPr>
          <w:rFonts w:ascii="Times New Roman" w:eastAsiaTheme="minorEastAsia" w:hAnsi="Times New Roman" w:cs="Times New Roman"/>
          <w:sz w:val="18"/>
          <w:szCs w:val="18"/>
        </w:rPr>
        <w:t>рические данные по коэффициенту затухания энергии э</w:t>
      </w:r>
      <w:r>
        <w:rPr>
          <w:rFonts w:ascii="Times New Roman" w:eastAsiaTheme="minorEastAsia" w:hAnsi="Times New Roman" w:cs="Times New Roman"/>
          <w:sz w:val="18"/>
          <w:szCs w:val="18"/>
        </w:rPr>
        <w:t>ле</w:t>
      </w:r>
      <w:r w:rsidR="00245F2B">
        <w:rPr>
          <w:rFonts w:ascii="Times New Roman" w:eastAsiaTheme="minorEastAsia" w:hAnsi="Times New Roman" w:cs="Times New Roman"/>
          <w:sz w:val="18"/>
          <w:szCs w:val="18"/>
        </w:rPr>
        <w:t>ктромагнитной волны</w:t>
      </w:r>
      <w:r w:rsidR="00E5232A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E5232A">
        <w:rPr>
          <w:rFonts w:ascii="Times New Roman" w:eastAsiaTheme="minorEastAsia" w:hAnsi="Times New Roman" w:cs="Times New Roman"/>
          <w:sz w:val="18"/>
          <w:szCs w:val="18"/>
        </w:rPr>
        <w:t>(</w:t>
      </w:r>
      <w:r w:rsidR="00E5232A" w:rsidRPr="00BF29A2">
        <w:rPr>
          <w:rFonts w:ascii="Times New Roman" w:hAnsi="Times New Roman" w:cs="Times New Roman"/>
          <w:sz w:val="18"/>
          <w:szCs w:val="18"/>
        </w:rPr>
        <w:t>α</w:t>
      </w:r>
      <w:r w:rsidR="00E5232A">
        <w:rPr>
          <w:rFonts w:ascii="Times New Roman" w:eastAsiaTheme="minorEastAsia" w:hAnsi="Times New Roman" w:cs="Times New Roman"/>
          <w:sz w:val="18"/>
          <w:szCs w:val="18"/>
        </w:rPr>
        <w:t>)</w:t>
      </w:r>
      <w:r w:rsidR="00245F2B">
        <w:rPr>
          <w:rFonts w:ascii="Times New Roman" w:eastAsiaTheme="minorEastAsia" w:hAnsi="Times New Roman" w:cs="Times New Roman"/>
          <w:sz w:val="18"/>
          <w:szCs w:val="18"/>
        </w:rPr>
        <w:t xml:space="preserve"> в воздухе</w:t>
      </w:r>
      <w:r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245F2B">
        <w:rPr>
          <w:rFonts w:ascii="Times New Roman" w:eastAsiaTheme="minorEastAsia" w:hAnsi="Times New Roman" w:cs="Times New Roman"/>
          <w:sz w:val="18"/>
          <w:szCs w:val="18"/>
        </w:rPr>
        <w:t xml:space="preserve">при распространении </w:t>
      </w:r>
      <w:r>
        <w:rPr>
          <w:rFonts w:ascii="Times New Roman" w:eastAsiaTheme="minorEastAsia" w:hAnsi="Times New Roman" w:cs="Times New Roman"/>
          <w:sz w:val="18"/>
          <w:szCs w:val="18"/>
        </w:rPr>
        <w:t xml:space="preserve">луча в тропосфере (для длин волн менее 1 м), </w:t>
      </w:r>
      <w:r w:rsidR="007B32ED" w:rsidRPr="007B32ED">
        <w:rPr>
          <w:rFonts w:ascii="Times New Roman" w:eastAsiaTheme="minorEastAsia" w:hAnsi="Times New Roman" w:cs="Times New Roman"/>
          <w:sz w:val="18"/>
          <w:szCs w:val="18"/>
        </w:rPr>
        <w:br/>
      </w:r>
      <w:r>
        <w:rPr>
          <w:rFonts w:ascii="Times New Roman" w:eastAsiaTheme="minorEastAsia" w:hAnsi="Times New Roman" w:cs="Times New Roman"/>
          <w:sz w:val="18"/>
          <w:szCs w:val="18"/>
        </w:rPr>
        <w:t xml:space="preserve">а </w:t>
      </w:r>
      <w:r w:rsidR="00E5232A">
        <w:rPr>
          <w:rFonts w:ascii="Times New Roman" w:eastAsiaTheme="minorEastAsia" w:hAnsi="Times New Roman" w:cs="Times New Roman"/>
          <w:sz w:val="18"/>
          <w:szCs w:val="18"/>
        </w:rPr>
        <w:t>также</w:t>
      </w:r>
      <w:r>
        <w:rPr>
          <w:rFonts w:ascii="Times New Roman" w:eastAsiaTheme="minorEastAsia" w:hAnsi="Times New Roman" w:cs="Times New Roman"/>
          <w:sz w:val="18"/>
          <w:szCs w:val="18"/>
        </w:rPr>
        <w:t xml:space="preserve"> использованы данные о затухании электромагнитной э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18"/>
          <w:szCs w:val="18"/>
        </w:rPr>
        <w:t>нергии в ионосфере, для аналогичного диапазона длин волн.</w:t>
      </w:r>
    </w:p>
    <w:p w:rsidR="00BF29A2" w:rsidRDefault="00BF29A2" w:rsidP="001B3130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</w:t>
      </w:r>
      <w:r w:rsidRPr="00BF29A2">
        <w:rPr>
          <w:rFonts w:ascii="Times New Roman" w:hAnsi="Times New Roman" w:cs="Times New Roman"/>
          <w:sz w:val="18"/>
          <w:szCs w:val="18"/>
        </w:rPr>
        <w:t>оэффициент α</w:t>
      </w:r>
      <w:r>
        <w:rPr>
          <w:rFonts w:ascii="Times New Roman" w:hAnsi="Times New Roman" w:cs="Times New Roman"/>
          <w:sz w:val="18"/>
          <w:szCs w:val="18"/>
        </w:rPr>
        <w:t xml:space="preserve"> в тропосфере</w:t>
      </w:r>
      <w:r w:rsidRPr="00BF29A2">
        <w:rPr>
          <w:rFonts w:ascii="Times New Roman" w:hAnsi="Times New Roman" w:cs="Times New Roman"/>
          <w:sz w:val="18"/>
          <w:szCs w:val="18"/>
        </w:rPr>
        <w:t xml:space="preserve"> зависит от параметров воздуха, то</w:t>
      </w:r>
      <w:r w:rsidR="00E5232A">
        <w:rPr>
          <w:rFonts w:ascii="Times New Roman" w:hAnsi="Times New Roman" w:cs="Times New Roman"/>
          <w:sz w:val="18"/>
          <w:szCs w:val="18"/>
        </w:rPr>
        <w:t>гда</w:t>
      </w:r>
      <w:r w:rsidRPr="00BF29A2">
        <w:rPr>
          <w:rFonts w:ascii="Times New Roman" w:hAnsi="Times New Roman" w:cs="Times New Roman"/>
          <w:sz w:val="18"/>
          <w:szCs w:val="18"/>
        </w:rPr>
        <w:t xml:space="preserve"> изменение коэффициента </w:t>
      </w:r>
      <w:r w:rsidR="007B32ED" w:rsidRPr="007B32ED">
        <w:rPr>
          <w:rFonts w:ascii="Times New Roman" w:hAnsi="Times New Roman" w:cs="Times New Roman"/>
          <w:sz w:val="18"/>
          <w:szCs w:val="18"/>
        </w:rPr>
        <w:br/>
      </w:r>
      <w:r w:rsidRPr="00BF29A2">
        <w:rPr>
          <w:rFonts w:ascii="Times New Roman" w:hAnsi="Times New Roman" w:cs="Times New Roman"/>
          <w:sz w:val="18"/>
          <w:szCs w:val="18"/>
        </w:rPr>
        <w:t>с высотой опишем по формуле</w:t>
      </w:r>
      <w:r w:rsidR="00977E9C" w:rsidRPr="00977E9C">
        <w:rPr>
          <w:rFonts w:ascii="Times New Roman" w:hAnsi="Times New Roman" w:cs="Times New Roman"/>
          <w:sz w:val="18"/>
          <w:szCs w:val="18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6804"/>
        <w:gridCol w:w="567"/>
      </w:tblGrid>
      <w:tr w:rsidR="00977E9C" w:rsidTr="00977E9C">
        <w:tc>
          <w:tcPr>
            <w:tcW w:w="675" w:type="dxa"/>
          </w:tcPr>
          <w:p w:rsidR="00977E9C" w:rsidRDefault="00977E9C" w:rsidP="001B31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</w:tcPr>
          <w:p w:rsidR="00977E9C" w:rsidRDefault="00F34192" w:rsidP="001B3130">
            <w:pPr>
              <w:pStyle w:val="a3"/>
              <w:ind w:left="0" w:firstLine="42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4192">
              <w:rPr>
                <w:rFonts w:ascii="Times New Roman" w:hAnsi="Times New Roman" w:cs="Times New Roman"/>
                <w:position w:val="-22"/>
                <w:sz w:val="18"/>
                <w:szCs w:val="18"/>
              </w:rPr>
              <w:object w:dxaOrig="3100" w:dyaOrig="460">
                <v:shape id="_x0000_i1033" type="#_x0000_t75" style="width:154.95pt;height:23.05pt" o:ole="">
                  <v:imagedata r:id="rId10" o:title=""/>
                </v:shape>
                <o:OLEObject Type="Embed" ProgID="Equation.DSMT4" ShapeID="_x0000_i1033" DrawAspect="Content" ObjectID="_1601963826" r:id="rId11"/>
              </w:object>
            </w:r>
            <w:r w:rsidR="001B313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567" w:type="dxa"/>
          </w:tcPr>
          <w:p w:rsidR="00977E9C" w:rsidRDefault="00977E9C" w:rsidP="001B31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977E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BF29A2" w:rsidRPr="00BF29A2" w:rsidRDefault="00BF29A2" w:rsidP="001B31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BF29A2">
        <w:rPr>
          <w:rFonts w:ascii="Times New Roman" w:eastAsiaTheme="minorEastAsia" w:hAnsi="Times New Roman" w:cs="Times New Roman"/>
          <w:sz w:val="18"/>
          <w:szCs w:val="18"/>
        </w:rPr>
        <w:t xml:space="preserve">где </w:t>
      </w:r>
      <w:r w:rsidR="0075529D">
        <w:rPr>
          <w:rFonts w:ascii="Times New Roman" w:eastAsiaTheme="minorEastAsia" w:hAnsi="Times New Roman" w:cs="Times New Roman"/>
          <w:sz w:val="18"/>
          <w:szCs w:val="18"/>
        </w:rPr>
        <w:t>η</w:t>
      </w:r>
      <w:r w:rsidR="0075529D" w:rsidRPr="0075529D">
        <w:rPr>
          <w:rFonts w:ascii="Times New Roman" w:eastAsiaTheme="minorEastAsia" w:hAnsi="Times New Roman" w:cs="Times New Roman"/>
          <w:sz w:val="18"/>
          <w:szCs w:val="18"/>
        </w:rPr>
        <w:t>(</w:t>
      </w:r>
      <w:r w:rsidR="0075529D">
        <w:rPr>
          <w:rFonts w:ascii="Times New Roman" w:eastAsiaTheme="minorEastAsia" w:hAnsi="Times New Roman" w:cs="Times New Roman"/>
          <w:sz w:val="18"/>
          <w:szCs w:val="18"/>
          <w:lang w:val="en-US"/>
        </w:rPr>
        <w:t>h</w:t>
      </w:r>
      <w:r w:rsidR="0075529D" w:rsidRPr="0075529D">
        <w:rPr>
          <w:rFonts w:ascii="Times New Roman" w:eastAsiaTheme="minorEastAsia" w:hAnsi="Times New Roman" w:cs="Times New Roman"/>
          <w:sz w:val="18"/>
          <w:szCs w:val="18"/>
        </w:rPr>
        <w:t>)</w:t>
      </w:r>
      <w:r w:rsidRPr="00BF29A2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Pr="00BF29A2">
        <w:rPr>
          <w:rFonts w:ascii="Times New Roman" w:hAnsi="Times New Roman" w:cs="Times New Roman"/>
          <w:sz w:val="18"/>
          <w:szCs w:val="18"/>
        </w:rPr>
        <w:t>– концентрация молекул</w:t>
      </w:r>
      <w:r w:rsidR="00E5232A">
        <w:rPr>
          <w:rFonts w:ascii="Times New Roman" w:hAnsi="Times New Roman" w:cs="Times New Roman"/>
          <w:sz w:val="18"/>
          <w:szCs w:val="18"/>
        </w:rPr>
        <w:t xml:space="preserve"> воздуха</w:t>
      </w:r>
      <w:r w:rsidRPr="00BF29A2">
        <w:rPr>
          <w:rFonts w:ascii="Times New Roman" w:hAnsi="Times New Roman" w:cs="Times New Roman"/>
          <w:sz w:val="18"/>
          <w:szCs w:val="18"/>
        </w:rPr>
        <w:t xml:space="preserve"> на высоте </w:t>
      </w:r>
      <w:r w:rsidRPr="00BF29A2">
        <w:rPr>
          <w:rFonts w:ascii="Times New Roman" w:hAnsi="Times New Roman" w:cs="Times New Roman"/>
          <w:sz w:val="18"/>
          <w:szCs w:val="18"/>
          <w:lang w:val="en-US"/>
        </w:rPr>
        <w:t>h</w:t>
      </w:r>
      <w:r w:rsidRPr="00BF29A2">
        <w:rPr>
          <w:rFonts w:ascii="Times New Roman" w:hAnsi="Times New Roman" w:cs="Times New Roman"/>
          <w:sz w:val="18"/>
          <w:szCs w:val="18"/>
        </w:rPr>
        <w:t>;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75529D">
        <w:rPr>
          <w:rFonts w:ascii="Times New Roman" w:eastAsiaTheme="minorEastAsia" w:hAnsi="Times New Roman" w:cs="Times New Roman"/>
          <w:sz w:val="18"/>
          <w:szCs w:val="18"/>
        </w:rPr>
        <w:t>η</w:t>
      </w:r>
      <w:r w:rsidR="0075529D" w:rsidRPr="0075529D">
        <w:rPr>
          <w:rFonts w:ascii="Times New Roman" w:eastAsiaTheme="minorEastAsia" w:hAnsi="Times New Roman" w:cs="Times New Roman"/>
          <w:sz w:val="18"/>
          <w:szCs w:val="18"/>
        </w:rPr>
        <w:t>(0)</w:t>
      </w:r>
      <w:r w:rsidRPr="00BF29A2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Pr="00BF29A2">
        <w:rPr>
          <w:rFonts w:ascii="Times New Roman" w:hAnsi="Times New Roman" w:cs="Times New Roman"/>
          <w:sz w:val="18"/>
          <w:szCs w:val="18"/>
        </w:rPr>
        <w:t xml:space="preserve">– концентрация молекул </w:t>
      </w:r>
      <w:r w:rsidR="00E5232A">
        <w:rPr>
          <w:rFonts w:ascii="Times New Roman" w:hAnsi="Times New Roman" w:cs="Times New Roman"/>
          <w:sz w:val="18"/>
          <w:szCs w:val="18"/>
        </w:rPr>
        <w:t>воздуха</w:t>
      </w:r>
      <w:r w:rsidRPr="00BF29A2">
        <w:rPr>
          <w:rFonts w:ascii="Times New Roman" w:hAnsi="Times New Roman" w:cs="Times New Roman"/>
          <w:sz w:val="18"/>
          <w:szCs w:val="18"/>
        </w:rPr>
        <w:t xml:space="preserve"> </w:t>
      </w:r>
      <w:r w:rsidR="007B32ED" w:rsidRPr="007B32ED">
        <w:rPr>
          <w:rFonts w:ascii="Times New Roman" w:hAnsi="Times New Roman" w:cs="Times New Roman"/>
          <w:sz w:val="18"/>
          <w:szCs w:val="18"/>
        </w:rPr>
        <w:br/>
      </w:r>
      <w:r w:rsidRPr="00BF29A2">
        <w:rPr>
          <w:rFonts w:ascii="Times New Roman" w:hAnsi="Times New Roman" w:cs="Times New Roman"/>
          <w:sz w:val="18"/>
          <w:szCs w:val="18"/>
        </w:rPr>
        <w:t>на высоте 0 м.</w:t>
      </w:r>
    </w:p>
    <w:p w:rsidR="00BF29A2" w:rsidRDefault="00BF29A2" w:rsidP="001B3130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BF29A2">
        <w:rPr>
          <w:rFonts w:ascii="Times New Roman" w:hAnsi="Times New Roman" w:cs="Times New Roman"/>
          <w:sz w:val="18"/>
          <w:szCs w:val="18"/>
        </w:rPr>
        <w:t>Максимальная дальность радиолокационного наблюдения в случае затухания электромагнитных волн запишется в виде: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6804"/>
        <w:gridCol w:w="567"/>
      </w:tblGrid>
      <w:tr w:rsidR="00977E9C" w:rsidTr="00977E9C">
        <w:tc>
          <w:tcPr>
            <w:tcW w:w="675" w:type="dxa"/>
          </w:tcPr>
          <w:p w:rsidR="00977E9C" w:rsidRDefault="00977E9C" w:rsidP="001B31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</w:tcPr>
          <w:p w:rsidR="00977E9C" w:rsidRDefault="00F34192" w:rsidP="001B31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4192">
              <w:rPr>
                <w:rFonts w:ascii="Times New Roman" w:hAnsi="Times New Roman" w:cs="Times New Roman"/>
                <w:position w:val="-28"/>
                <w:sz w:val="18"/>
                <w:szCs w:val="18"/>
              </w:rPr>
              <w:object w:dxaOrig="4140" w:dyaOrig="680">
                <v:shape id="_x0000_i1031" type="#_x0000_t75" style="width:206.8pt;height:34pt" o:ole="">
                  <v:imagedata r:id="rId12" o:title=""/>
                </v:shape>
                <o:OLEObject Type="Embed" ProgID="Equation.DSMT4" ShapeID="_x0000_i1031" DrawAspect="Content" ObjectID="_1601963827" r:id="rId13"/>
              </w:object>
            </w:r>
            <w:r w:rsidR="00977E9C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567" w:type="dxa"/>
          </w:tcPr>
          <w:p w:rsidR="001B3130" w:rsidRDefault="001B3130" w:rsidP="001B31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7E9C" w:rsidRDefault="00977E9C" w:rsidP="001B31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F723CA" w:rsidRPr="00DE2BDE" w:rsidRDefault="00F723CA" w:rsidP="001B3130">
      <w:pPr>
        <w:pStyle w:val="a3"/>
        <w:spacing w:after="0" w:line="240" w:lineRule="auto"/>
        <w:ind w:left="0" w:firstLine="426"/>
        <w:jc w:val="both"/>
        <w:rPr>
          <w:rFonts w:ascii="Times New Roman" w:eastAsiaTheme="minorEastAsia" w:hAnsi="Times New Roman" w:cs="Times New Roman"/>
          <w:sz w:val="18"/>
          <w:szCs w:val="18"/>
        </w:rPr>
      </w:pPr>
      <w:r>
        <w:rPr>
          <w:rFonts w:ascii="Times New Roman" w:eastAsiaTheme="minorEastAsia" w:hAnsi="Times New Roman" w:cs="Times New Roman"/>
          <w:sz w:val="18"/>
          <w:szCs w:val="18"/>
        </w:rPr>
        <w:t>где</w:t>
      </w:r>
      <w:r w:rsidR="001B3130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1B3130">
        <w:rPr>
          <w:rFonts w:ascii="Times New Roman" w:eastAsiaTheme="minorEastAsia" w:hAnsi="Times New Roman" w:cs="Times New Roman"/>
          <w:sz w:val="18"/>
          <w:szCs w:val="18"/>
          <w:lang w:val="en-US"/>
        </w:rPr>
        <w:t>R</w:t>
      </w:r>
      <w:proofErr w:type="spellStart"/>
      <w:r w:rsidR="001B3130">
        <w:rPr>
          <w:rFonts w:ascii="Times New Roman" w:eastAsiaTheme="minorEastAsia" w:hAnsi="Times New Roman" w:cs="Times New Roman"/>
          <w:sz w:val="18"/>
          <w:szCs w:val="18"/>
          <w:vertAlign w:val="subscript"/>
        </w:rPr>
        <w:t>св</w:t>
      </w:r>
      <w:proofErr w:type="spellEnd"/>
      <w:r w:rsidR="001B3130">
        <w:rPr>
          <w:rFonts w:ascii="Times New Roman" w:eastAsiaTheme="minorEastAsia" w:hAnsi="Times New Roman" w:cs="Times New Roman"/>
          <w:sz w:val="18"/>
          <w:szCs w:val="18"/>
          <w:vertAlign w:val="subscript"/>
        </w:rPr>
        <w:t>_</w:t>
      </w:r>
      <w:r w:rsidR="001B3130">
        <w:rPr>
          <w:rFonts w:ascii="Times New Roman" w:eastAsiaTheme="minorEastAsia" w:hAnsi="Times New Roman" w:cs="Times New Roman"/>
          <w:sz w:val="18"/>
          <w:szCs w:val="18"/>
          <w:vertAlign w:val="subscript"/>
          <w:lang w:val="en-US"/>
        </w:rPr>
        <w:t>max</w:t>
      </w:r>
      <w:r w:rsidRPr="00F723CA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sz w:val="18"/>
          <w:szCs w:val="18"/>
        </w:rPr>
        <w:t>- дальность распространения электромагнитной волны в свободном пространстве, рассчитанной по формуле (1)</w:t>
      </w:r>
      <w:r w:rsidRPr="00F723CA">
        <w:rPr>
          <w:rFonts w:ascii="Times New Roman" w:eastAsiaTheme="minorEastAsia" w:hAnsi="Times New Roman" w:cs="Times New Roman"/>
          <w:sz w:val="18"/>
          <w:szCs w:val="18"/>
        </w:rPr>
        <w:t xml:space="preserve">; </w:t>
      </w:r>
      <w:r w:rsidR="001B3130">
        <w:rPr>
          <w:rFonts w:ascii="Times New Roman" w:eastAsiaTheme="minorEastAsia" w:hAnsi="Times New Roman" w:cs="Times New Roman"/>
          <w:sz w:val="18"/>
          <w:szCs w:val="18"/>
        </w:rPr>
        <w:t>α</w:t>
      </w:r>
      <w:r w:rsidR="0075529D" w:rsidRPr="0075529D">
        <w:rPr>
          <w:rFonts w:ascii="Times New Roman" w:eastAsiaTheme="minorEastAsia" w:hAnsi="Times New Roman" w:cs="Times New Roman"/>
          <w:sz w:val="18"/>
          <w:szCs w:val="18"/>
        </w:rPr>
        <w:t>(</w:t>
      </w:r>
      <w:r w:rsidR="0075529D">
        <w:rPr>
          <w:rFonts w:ascii="Times New Roman" w:eastAsiaTheme="minorEastAsia" w:hAnsi="Times New Roman" w:cs="Times New Roman"/>
          <w:sz w:val="18"/>
          <w:szCs w:val="18"/>
          <w:lang w:val="en-US"/>
        </w:rPr>
        <w:t>R</w:t>
      </w:r>
      <w:r w:rsidR="0075529D" w:rsidRPr="0075529D">
        <w:rPr>
          <w:rFonts w:ascii="Times New Roman" w:eastAsiaTheme="minorEastAsia" w:hAnsi="Times New Roman" w:cs="Times New Roman"/>
          <w:sz w:val="18"/>
          <w:szCs w:val="18"/>
        </w:rPr>
        <w:t>)</w:t>
      </w:r>
      <w:r w:rsidRPr="00F723CA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sz w:val="18"/>
          <w:szCs w:val="18"/>
        </w:rPr>
        <w:t>–</w:t>
      </w:r>
      <w:r w:rsidRPr="00F723CA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sz w:val="18"/>
          <w:szCs w:val="18"/>
        </w:rPr>
        <w:t>зависимость коэффициента затухания электромагнитной волны от дальности распространения</w:t>
      </w:r>
      <w:r w:rsidR="00DE2BDE">
        <w:rPr>
          <w:rFonts w:ascii="Times New Roman" w:eastAsiaTheme="minorEastAsia" w:hAnsi="Times New Roman" w:cs="Times New Roman"/>
          <w:sz w:val="18"/>
          <w:szCs w:val="18"/>
        </w:rPr>
        <w:t>.</w:t>
      </w:r>
    </w:p>
    <w:p w:rsidR="00F723CA" w:rsidRPr="00DE2BDE" w:rsidRDefault="00DE2BDE" w:rsidP="001B3130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 докладе приведены зоны обнаружения при вероятностях правильного обнаружения 0.85</w:t>
      </w:r>
      <w:r w:rsidRPr="00DE2BDE">
        <w:rPr>
          <w:rFonts w:ascii="Times New Roman" w:hAnsi="Times New Roman" w:cs="Times New Roman"/>
          <w:sz w:val="18"/>
          <w:szCs w:val="18"/>
        </w:rPr>
        <w:t xml:space="preserve">, 0.90, 0.95, 0.99. </w:t>
      </w:r>
    </w:p>
    <w:p w:rsidR="00237558" w:rsidRPr="000F203E" w:rsidRDefault="00237558" w:rsidP="000F203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F67C4" w:rsidRPr="003B0B08" w:rsidRDefault="00CF67C4" w:rsidP="00CF67C4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16"/>
          <w:szCs w:val="16"/>
        </w:rPr>
      </w:pPr>
      <w:r w:rsidRPr="003B0B08">
        <w:rPr>
          <w:rFonts w:ascii="Times New Roman" w:hAnsi="Times New Roman" w:cs="Times New Roman"/>
          <w:sz w:val="16"/>
          <w:szCs w:val="16"/>
        </w:rPr>
        <w:t>Библиографический список</w:t>
      </w:r>
    </w:p>
    <w:p w:rsidR="00FB7AD3" w:rsidRPr="00FB7AD3" w:rsidRDefault="00FB7AD3" w:rsidP="00FB7AD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FB7AD3">
        <w:rPr>
          <w:rFonts w:ascii="Times New Roman" w:hAnsi="Times New Roman" w:cs="Times New Roman"/>
          <w:sz w:val="16"/>
          <w:szCs w:val="16"/>
        </w:rPr>
        <w:t>Дулевич</w:t>
      </w:r>
      <w:proofErr w:type="spellEnd"/>
      <w:r w:rsidRPr="00FB7AD3">
        <w:rPr>
          <w:rFonts w:ascii="Times New Roman" w:hAnsi="Times New Roman" w:cs="Times New Roman"/>
          <w:sz w:val="16"/>
          <w:szCs w:val="16"/>
        </w:rPr>
        <w:t xml:space="preserve"> В.Е. / Теоретические основы радиолокации/ В.Е. </w:t>
      </w:r>
      <w:proofErr w:type="spellStart"/>
      <w:r w:rsidRPr="00FB7AD3">
        <w:rPr>
          <w:rFonts w:ascii="Times New Roman" w:hAnsi="Times New Roman" w:cs="Times New Roman"/>
          <w:sz w:val="16"/>
          <w:szCs w:val="16"/>
        </w:rPr>
        <w:t>Дулевич</w:t>
      </w:r>
      <w:proofErr w:type="spellEnd"/>
      <w:r w:rsidRPr="00FB7AD3">
        <w:rPr>
          <w:rFonts w:ascii="Times New Roman" w:hAnsi="Times New Roman" w:cs="Times New Roman"/>
          <w:sz w:val="16"/>
          <w:szCs w:val="16"/>
        </w:rPr>
        <w:t xml:space="preserve"> – М.: Сов. радио, </w:t>
      </w:r>
      <w:r w:rsidR="007B1309" w:rsidRPr="007B1309">
        <w:rPr>
          <w:rFonts w:ascii="Times New Roman" w:hAnsi="Times New Roman" w:cs="Times New Roman"/>
          <w:sz w:val="16"/>
          <w:szCs w:val="16"/>
        </w:rPr>
        <w:br/>
      </w:r>
      <w:r w:rsidRPr="00FB7AD3">
        <w:rPr>
          <w:rFonts w:ascii="Times New Roman" w:hAnsi="Times New Roman" w:cs="Times New Roman"/>
          <w:sz w:val="16"/>
          <w:szCs w:val="16"/>
        </w:rPr>
        <w:t>1964. – 732 с.;</w:t>
      </w:r>
    </w:p>
    <w:p w:rsidR="00FB7AD3" w:rsidRPr="00FB7AD3" w:rsidRDefault="00FB7AD3" w:rsidP="00FB7AD3">
      <w:pPr>
        <w:pStyle w:val="a3"/>
        <w:numPr>
          <w:ilvl w:val="0"/>
          <w:numId w:val="1"/>
        </w:numPr>
        <w:spacing w:after="0" w:line="240" w:lineRule="auto"/>
        <w:ind w:left="0" w:firstLine="717"/>
        <w:jc w:val="both"/>
        <w:rPr>
          <w:rFonts w:ascii="Times New Roman" w:hAnsi="Times New Roman" w:cs="Times New Roman"/>
          <w:sz w:val="16"/>
          <w:szCs w:val="16"/>
        </w:rPr>
      </w:pPr>
      <w:r w:rsidRPr="00FB7AD3">
        <w:rPr>
          <w:rFonts w:ascii="Times New Roman" w:hAnsi="Times New Roman" w:cs="Times New Roman"/>
          <w:sz w:val="16"/>
          <w:szCs w:val="16"/>
        </w:rPr>
        <w:t xml:space="preserve">Родос Л.Я. / Электродинамика и распространение радиоволн (распространение радиоволн): </w:t>
      </w:r>
      <w:proofErr w:type="gramStart"/>
      <w:r w:rsidRPr="00FB7AD3">
        <w:rPr>
          <w:rFonts w:ascii="Times New Roman" w:hAnsi="Times New Roman" w:cs="Times New Roman"/>
          <w:sz w:val="16"/>
          <w:szCs w:val="16"/>
        </w:rPr>
        <w:t>учеб.-</w:t>
      </w:r>
      <w:proofErr w:type="gramEnd"/>
      <w:r w:rsidRPr="00FB7AD3">
        <w:rPr>
          <w:rFonts w:ascii="Times New Roman" w:hAnsi="Times New Roman" w:cs="Times New Roman"/>
          <w:sz w:val="16"/>
          <w:szCs w:val="16"/>
        </w:rPr>
        <w:t>метод. комплекс (учебное пособие) / Л.Я. Родос. – СПб.: Изд-во СЗТУ, 2007. – 90 с.;</w:t>
      </w:r>
    </w:p>
    <w:p w:rsidR="00FB7AD3" w:rsidRPr="00FB7AD3" w:rsidRDefault="00FB7AD3" w:rsidP="00FB7AD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B7AD3">
        <w:rPr>
          <w:rFonts w:ascii="Times New Roman" w:hAnsi="Times New Roman" w:cs="Times New Roman"/>
          <w:sz w:val="16"/>
          <w:szCs w:val="16"/>
        </w:rPr>
        <w:t xml:space="preserve">Широков, Ю. Ф. / Основы теории радиолокационных систем, </w:t>
      </w:r>
      <w:proofErr w:type="spellStart"/>
      <w:r w:rsidRPr="00FB7AD3">
        <w:rPr>
          <w:rFonts w:ascii="Times New Roman" w:hAnsi="Times New Roman" w:cs="Times New Roman"/>
          <w:sz w:val="16"/>
          <w:szCs w:val="16"/>
        </w:rPr>
        <w:t>учeб</w:t>
      </w:r>
      <w:proofErr w:type="spellEnd"/>
      <w:r w:rsidRPr="00FB7AD3">
        <w:rPr>
          <w:rFonts w:ascii="Times New Roman" w:hAnsi="Times New Roman" w:cs="Times New Roman"/>
          <w:sz w:val="16"/>
          <w:szCs w:val="16"/>
        </w:rPr>
        <w:t>.</w:t>
      </w:r>
      <w:r w:rsidR="003A5A76">
        <w:rPr>
          <w:rFonts w:ascii="Times New Roman" w:hAnsi="Times New Roman" w:cs="Times New Roman"/>
          <w:sz w:val="16"/>
          <w:szCs w:val="16"/>
        </w:rPr>
        <w:t xml:space="preserve"> пособие / Ю. Ф. Широков</w:t>
      </w:r>
      <w:r w:rsidRPr="00FB7AD3">
        <w:rPr>
          <w:rFonts w:ascii="Times New Roman" w:hAnsi="Times New Roman" w:cs="Times New Roman"/>
          <w:sz w:val="16"/>
          <w:szCs w:val="16"/>
        </w:rPr>
        <w:t xml:space="preserve">; </w:t>
      </w:r>
      <w:proofErr w:type="spellStart"/>
      <w:r w:rsidRPr="00FB7AD3">
        <w:rPr>
          <w:rFonts w:ascii="Times New Roman" w:hAnsi="Times New Roman" w:cs="Times New Roman"/>
          <w:sz w:val="16"/>
          <w:szCs w:val="16"/>
        </w:rPr>
        <w:t>Мин</w:t>
      </w:r>
      <w:r w:rsidR="003A5A76">
        <w:rPr>
          <w:rFonts w:ascii="Times New Roman" w:hAnsi="Times New Roman" w:cs="Times New Roman"/>
          <w:sz w:val="16"/>
          <w:szCs w:val="16"/>
        </w:rPr>
        <w:t>обрнауки</w:t>
      </w:r>
      <w:proofErr w:type="spellEnd"/>
      <w:r w:rsidR="003A5A76">
        <w:rPr>
          <w:rFonts w:ascii="Times New Roman" w:hAnsi="Times New Roman" w:cs="Times New Roman"/>
          <w:sz w:val="16"/>
          <w:szCs w:val="16"/>
        </w:rPr>
        <w:t xml:space="preserve"> России</w:t>
      </w:r>
      <w:r w:rsidRPr="00FB7AD3">
        <w:rPr>
          <w:rFonts w:ascii="Times New Roman" w:hAnsi="Times New Roman" w:cs="Times New Roman"/>
          <w:sz w:val="16"/>
          <w:szCs w:val="16"/>
        </w:rPr>
        <w:t xml:space="preserve">, Самарский государственный аэрокосмический университет им. С.П. </w:t>
      </w:r>
      <w:proofErr w:type="gramStart"/>
      <w:r w:rsidRPr="00FB7AD3">
        <w:rPr>
          <w:rFonts w:ascii="Times New Roman" w:hAnsi="Times New Roman" w:cs="Times New Roman"/>
          <w:sz w:val="16"/>
          <w:szCs w:val="16"/>
        </w:rPr>
        <w:t>Королева</w:t>
      </w:r>
      <w:r w:rsidR="003A5A76" w:rsidRPr="003A5A76">
        <w:rPr>
          <w:rFonts w:ascii="Times New Roman" w:hAnsi="Times New Roman" w:cs="Times New Roman"/>
          <w:sz w:val="16"/>
          <w:szCs w:val="16"/>
        </w:rPr>
        <w:br/>
      </w:r>
      <w:r w:rsidR="00E5232A">
        <w:rPr>
          <w:rFonts w:ascii="Times New Roman" w:hAnsi="Times New Roman" w:cs="Times New Roman"/>
          <w:sz w:val="16"/>
          <w:szCs w:val="16"/>
        </w:rPr>
        <w:t>(</w:t>
      </w:r>
      <w:proofErr w:type="gramEnd"/>
      <w:r w:rsidRPr="00FB7AD3">
        <w:rPr>
          <w:rFonts w:ascii="Times New Roman" w:hAnsi="Times New Roman" w:cs="Times New Roman"/>
          <w:sz w:val="16"/>
          <w:szCs w:val="16"/>
        </w:rPr>
        <w:t>нац. исслед. ун-т ). - Самара , 2012. – 129 с.;</w:t>
      </w:r>
    </w:p>
    <w:p w:rsidR="00FB7AD3" w:rsidRPr="003A5A76" w:rsidRDefault="00FB7AD3" w:rsidP="00FB7AD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B7AD3">
        <w:rPr>
          <w:rFonts w:ascii="Times New Roman" w:hAnsi="Times New Roman" w:cs="Times New Roman"/>
          <w:sz w:val="16"/>
          <w:szCs w:val="16"/>
        </w:rPr>
        <w:t xml:space="preserve">ГОСТ 4401-81. Атмосфера стандартная. Параметры. </w:t>
      </w:r>
    </w:p>
    <w:sectPr w:rsidR="00FB7AD3" w:rsidRPr="003A5A76" w:rsidSect="0000133F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D034D"/>
    <w:multiLevelType w:val="hybridMultilevel"/>
    <w:tmpl w:val="A886B6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92F794E"/>
    <w:multiLevelType w:val="hybridMultilevel"/>
    <w:tmpl w:val="F6164E1A"/>
    <w:lvl w:ilvl="0" w:tplc="07661FCE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>
    <w:nsid w:val="5CC129D8"/>
    <w:multiLevelType w:val="hybridMultilevel"/>
    <w:tmpl w:val="FF6A094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63242978"/>
    <w:multiLevelType w:val="hybridMultilevel"/>
    <w:tmpl w:val="2E307204"/>
    <w:lvl w:ilvl="0" w:tplc="07661FC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6A4A"/>
    <w:rsid w:val="00002B0D"/>
    <w:rsid w:val="000F203E"/>
    <w:rsid w:val="001B310F"/>
    <w:rsid w:val="001B3130"/>
    <w:rsid w:val="00213B99"/>
    <w:rsid w:val="00237558"/>
    <w:rsid w:val="00245F2B"/>
    <w:rsid w:val="002A01F3"/>
    <w:rsid w:val="002E2B96"/>
    <w:rsid w:val="003A5A76"/>
    <w:rsid w:val="003B0B08"/>
    <w:rsid w:val="003C0BC0"/>
    <w:rsid w:val="004B2774"/>
    <w:rsid w:val="004B549A"/>
    <w:rsid w:val="004C7E26"/>
    <w:rsid w:val="005008BE"/>
    <w:rsid w:val="005675E2"/>
    <w:rsid w:val="0060481A"/>
    <w:rsid w:val="00631EC7"/>
    <w:rsid w:val="00655AC8"/>
    <w:rsid w:val="006A5459"/>
    <w:rsid w:val="00735301"/>
    <w:rsid w:val="0075529D"/>
    <w:rsid w:val="007B1309"/>
    <w:rsid w:val="007B32ED"/>
    <w:rsid w:val="007F1FD5"/>
    <w:rsid w:val="008504C0"/>
    <w:rsid w:val="00933D80"/>
    <w:rsid w:val="00977E9C"/>
    <w:rsid w:val="009F29B7"/>
    <w:rsid w:val="00A20F55"/>
    <w:rsid w:val="00AE6A4A"/>
    <w:rsid w:val="00B22219"/>
    <w:rsid w:val="00BA32E1"/>
    <w:rsid w:val="00BF29A2"/>
    <w:rsid w:val="00C82A3F"/>
    <w:rsid w:val="00C94F21"/>
    <w:rsid w:val="00CF67C4"/>
    <w:rsid w:val="00D53B23"/>
    <w:rsid w:val="00DB1066"/>
    <w:rsid w:val="00DB62E8"/>
    <w:rsid w:val="00DE2BDE"/>
    <w:rsid w:val="00E236C4"/>
    <w:rsid w:val="00E5232A"/>
    <w:rsid w:val="00E535A2"/>
    <w:rsid w:val="00EB178C"/>
    <w:rsid w:val="00EF7219"/>
    <w:rsid w:val="00EF72E3"/>
    <w:rsid w:val="00F34192"/>
    <w:rsid w:val="00F723CA"/>
    <w:rsid w:val="00F752E8"/>
    <w:rsid w:val="00F76F24"/>
    <w:rsid w:val="00FB7AD3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E5A4E7AC-A497-4FF9-A74A-AA3668FE2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7C4"/>
  </w:style>
  <w:style w:type="paragraph" w:styleId="1">
    <w:name w:val="heading 1"/>
    <w:basedOn w:val="a"/>
    <w:link w:val="10"/>
    <w:uiPriority w:val="9"/>
    <w:qFormat/>
    <w:rsid w:val="00FF52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7C4"/>
    <w:pPr>
      <w:ind w:left="720"/>
      <w:contextualSpacing/>
    </w:pPr>
  </w:style>
  <w:style w:type="table" w:styleId="a4">
    <w:name w:val="Table Grid"/>
    <w:basedOn w:val="a1"/>
    <w:uiPriority w:val="39"/>
    <w:rsid w:val="00CF6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50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04C0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B2221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F52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Placeholder Text"/>
    <w:basedOn w:val="a0"/>
    <w:uiPriority w:val="99"/>
    <w:semiHidden/>
    <w:rsid w:val="001B31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3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4%D0%B0%D0%B7%D0%B8%D1%80%D0%BE%D0%B2%D0%B0%D0%BD%D0%BD%D0%B0%D1%8F_%D0%B0%D0%BD%D1%82%D0%B5%D0%BD%D0%BD%D0%B0%D1%8F_%D1%80%D0%B5%D1%88%D1%91%D1%82%D0%BA%D0%B0" TargetMode="Externa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0%D0%B0%D0%B4%D0%B8%D0%BE%D0%BB%D0%BE%D0%BA%D0%B0%D1%86%D0%B8%D0%BE%D0%BD%D0%BD%D0%B0%D1%8F_%D1%81%D1%82%D0%B0%D0%BD%D1%86%D0%B8%D1%8F" TargetMode="External"/><Relationship Id="rId11" Type="http://schemas.openxmlformats.org/officeDocument/2006/relationships/oleObject" Target="embeddings/oleObject2.bin"/><Relationship Id="rId5" Type="http://schemas.openxmlformats.org/officeDocument/2006/relationships/hyperlink" Target="https://ru.wikipedia.org/wiki/%D0%A1%D0%A8%D0%90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ZAKLADNII</dc:creator>
  <cp:lastModifiedBy>ZAKLADNII</cp:lastModifiedBy>
  <cp:revision>23</cp:revision>
  <cp:lastPrinted>2018-10-25T06:08:00Z</cp:lastPrinted>
  <dcterms:created xsi:type="dcterms:W3CDTF">2018-10-22T19:56:00Z</dcterms:created>
  <dcterms:modified xsi:type="dcterms:W3CDTF">2018-10-25T06:10:00Z</dcterms:modified>
</cp:coreProperties>
</file>